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56" w:rsidRPr="001079AB" w:rsidRDefault="001079AB">
      <w:pPr>
        <w:pStyle w:val="ConsPlusNormal"/>
        <w:outlineLvl w:val="0"/>
        <w:rPr>
          <w:color w:val="0070C0"/>
          <w:u w:val="single"/>
        </w:rPr>
      </w:pPr>
      <w:r w:rsidRPr="001079AB">
        <w:rPr>
          <w:b/>
          <w:color w:val="0070C0"/>
          <w:sz w:val="32"/>
        </w:rPr>
        <w:t xml:space="preserve">                    </w:t>
      </w:r>
      <w:r w:rsidRPr="001079AB">
        <w:rPr>
          <w:b/>
          <w:color w:val="0070C0"/>
          <w:sz w:val="32"/>
          <w:u w:val="single"/>
        </w:rPr>
        <w:t xml:space="preserve">УМЕНЬШЕНИЕ </w:t>
      </w:r>
      <w:r>
        <w:rPr>
          <w:b/>
          <w:color w:val="0070C0"/>
          <w:sz w:val="32"/>
          <w:u w:val="single"/>
        </w:rPr>
        <w:t>«</w:t>
      </w:r>
      <w:r w:rsidRPr="001079AB">
        <w:rPr>
          <w:b/>
          <w:color w:val="0070C0"/>
          <w:sz w:val="32"/>
          <w:u w:val="single"/>
        </w:rPr>
        <w:t>НПД</w:t>
      </w:r>
      <w:r>
        <w:rPr>
          <w:b/>
          <w:color w:val="0070C0"/>
          <w:sz w:val="32"/>
          <w:u w:val="single"/>
        </w:rPr>
        <w:t>»</w:t>
      </w:r>
      <w:r w:rsidRPr="001079AB">
        <w:rPr>
          <w:b/>
          <w:color w:val="0070C0"/>
          <w:sz w:val="32"/>
          <w:u w:val="single"/>
        </w:rPr>
        <w:t xml:space="preserve"> НА НАЛОГОВЫЙ ВЫЧЕТ                      </w:t>
      </w:r>
    </w:p>
    <w:p w:rsidR="00C81B56" w:rsidRPr="00D1390C" w:rsidRDefault="001079AB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>
        <w:t xml:space="preserve">              </w:t>
      </w:r>
      <w:r w:rsidR="00C81B56" w:rsidRPr="001079AB">
        <w:rPr>
          <w:rFonts w:ascii="Arial" w:hAnsi="Arial" w:cs="Arial"/>
          <w:sz w:val="26"/>
          <w:szCs w:val="26"/>
        </w:rPr>
        <w:t>Отдельные виды предпринимательской деятельности граждане могут осуществлять без регистрации в качестве ИП (</w:t>
      </w:r>
      <w:hyperlink r:id="rId7" w:history="1">
        <w:r w:rsidR="00C81B56" w:rsidRPr="00D1390C">
          <w:rPr>
            <w:rFonts w:ascii="Arial" w:hAnsi="Arial" w:cs="Arial"/>
            <w:sz w:val="26"/>
            <w:szCs w:val="26"/>
          </w:rPr>
          <w:t>п. 1 ст. 2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8" w:history="1">
        <w:proofErr w:type="spellStart"/>
        <w:r w:rsidR="00C81B56" w:rsidRPr="00D1390C">
          <w:rPr>
            <w:rFonts w:ascii="Arial" w:hAnsi="Arial" w:cs="Arial"/>
            <w:sz w:val="26"/>
            <w:szCs w:val="26"/>
          </w:rPr>
          <w:t>абз</w:t>
        </w:r>
        <w:proofErr w:type="spellEnd"/>
        <w:r w:rsidR="00C81B56" w:rsidRPr="00D1390C">
          <w:rPr>
            <w:rFonts w:ascii="Arial" w:hAnsi="Arial" w:cs="Arial"/>
            <w:sz w:val="26"/>
            <w:szCs w:val="26"/>
          </w:rPr>
          <w:t>. 2 п. 1 ст. 23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 ГК РФ).</w:t>
      </w:r>
    </w:p>
    <w:p w:rsidR="00C81B56" w:rsidRPr="00D1390C" w:rsidRDefault="00D1390C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D1390C">
        <w:rPr>
          <w:rFonts w:ascii="Arial" w:hAnsi="Arial" w:cs="Arial"/>
          <w:sz w:val="26"/>
          <w:szCs w:val="26"/>
        </w:rPr>
        <w:t xml:space="preserve">        </w:t>
      </w:r>
      <w:proofErr w:type="gramStart"/>
      <w:r w:rsidRPr="00D1390C">
        <w:rPr>
          <w:rFonts w:ascii="Arial" w:hAnsi="Arial" w:cs="Arial"/>
          <w:sz w:val="26"/>
          <w:szCs w:val="26"/>
        </w:rPr>
        <w:t>В</w:t>
      </w:r>
      <w:r w:rsidR="00C81B56" w:rsidRPr="00D1390C">
        <w:rPr>
          <w:rFonts w:ascii="Arial" w:hAnsi="Arial" w:cs="Arial"/>
          <w:sz w:val="26"/>
          <w:szCs w:val="26"/>
        </w:rPr>
        <w:t xml:space="preserve"> отдельных субъ</w:t>
      </w:r>
      <w:r w:rsidR="001079AB" w:rsidRPr="00D1390C">
        <w:rPr>
          <w:rFonts w:ascii="Arial" w:hAnsi="Arial" w:cs="Arial"/>
          <w:sz w:val="26"/>
          <w:szCs w:val="26"/>
        </w:rPr>
        <w:t>ектах РФ (</w:t>
      </w:r>
      <w:proofErr w:type="spellStart"/>
      <w:r w:rsidR="00C81B56" w:rsidRPr="00D1390C">
        <w:rPr>
          <w:rFonts w:ascii="Arial" w:hAnsi="Arial" w:cs="Arial"/>
          <w:sz w:val="26"/>
          <w:szCs w:val="26"/>
        </w:rPr>
        <w:t>самозанятые</w:t>
      </w:r>
      <w:proofErr w:type="spellEnd"/>
      <w:r w:rsidR="00C81B56" w:rsidRPr="00D1390C">
        <w:rPr>
          <w:rFonts w:ascii="Arial" w:hAnsi="Arial" w:cs="Arial"/>
          <w:sz w:val="26"/>
          <w:szCs w:val="26"/>
        </w:rPr>
        <w:t xml:space="preserve"> лица без регистрации в качестве ИП могут применять специальный налоговый режим - налог на профессиональный доход (далее - НПД).</w:t>
      </w:r>
      <w:proofErr w:type="gramEnd"/>
      <w:r w:rsidR="00C81B56" w:rsidRPr="00D1390C">
        <w:rPr>
          <w:rFonts w:ascii="Arial" w:hAnsi="Arial" w:cs="Arial"/>
          <w:sz w:val="26"/>
          <w:szCs w:val="26"/>
        </w:rPr>
        <w:t xml:space="preserve"> В том числе перейти на этот </w:t>
      </w:r>
      <w:proofErr w:type="spellStart"/>
      <w:r w:rsidR="00C81B56" w:rsidRPr="00D1390C">
        <w:rPr>
          <w:rFonts w:ascii="Arial" w:hAnsi="Arial" w:cs="Arial"/>
          <w:sz w:val="26"/>
          <w:szCs w:val="26"/>
        </w:rPr>
        <w:t>спецрежим</w:t>
      </w:r>
      <w:proofErr w:type="spellEnd"/>
      <w:r w:rsidR="00C81B56" w:rsidRPr="00D1390C">
        <w:rPr>
          <w:rFonts w:ascii="Arial" w:hAnsi="Arial" w:cs="Arial"/>
          <w:sz w:val="26"/>
          <w:szCs w:val="26"/>
        </w:rPr>
        <w:t xml:space="preserve"> могут граждане, которые оказывают на территории указанных субъектов РФ услуги физическим лицам для личных, домашних и других подобных нужд. Это возможно при соблюдении установленных ограничений, в частности их доходы в течение календарного года не должны превышать 2,4 млн</w:t>
      </w:r>
      <w:r w:rsidRPr="00D1390C">
        <w:rPr>
          <w:rFonts w:ascii="Arial" w:hAnsi="Arial" w:cs="Arial"/>
          <w:sz w:val="26"/>
          <w:szCs w:val="26"/>
        </w:rPr>
        <w:t>.</w:t>
      </w:r>
      <w:r w:rsidR="00C81B56" w:rsidRPr="00D1390C">
        <w:rPr>
          <w:rFonts w:ascii="Arial" w:hAnsi="Arial" w:cs="Arial"/>
          <w:sz w:val="26"/>
          <w:szCs w:val="26"/>
        </w:rPr>
        <w:t xml:space="preserve"> руб. Для применения </w:t>
      </w:r>
      <w:proofErr w:type="spellStart"/>
      <w:r w:rsidR="00C81B56" w:rsidRPr="00D1390C">
        <w:rPr>
          <w:rFonts w:ascii="Arial" w:hAnsi="Arial" w:cs="Arial"/>
          <w:sz w:val="26"/>
          <w:szCs w:val="26"/>
        </w:rPr>
        <w:t>спецрежима</w:t>
      </w:r>
      <w:proofErr w:type="spellEnd"/>
      <w:r w:rsidR="00C81B56" w:rsidRPr="00D1390C">
        <w:rPr>
          <w:rFonts w:ascii="Arial" w:hAnsi="Arial" w:cs="Arial"/>
          <w:sz w:val="26"/>
          <w:szCs w:val="26"/>
        </w:rPr>
        <w:t xml:space="preserve"> нужно встать на учет в налоговом органе в качестве налогоплательщика (</w:t>
      </w:r>
      <w:proofErr w:type="spellStart"/>
      <w:r w:rsidR="00C81B56" w:rsidRPr="00D1390C">
        <w:rPr>
          <w:rFonts w:ascii="Arial" w:hAnsi="Arial" w:cs="Arial"/>
          <w:sz w:val="26"/>
          <w:szCs w:val="26"/>
        </w:rPr>
        <w:fldChar w:fldCharType="begin"/>
      </w:r>
      <w:r w:rsidR="00C81B56" w:rsidRPr="00D1390C">
        <w:rPr>
          <w:rFonts w:ascii="Arial" w:hAnsi="Arial" w:cs="Arial"/>
          <w:sz w:val="26"/>
          <w:szCs w:val="26"/>
        </w:rPr>
        <w:instrText xml:space="preserve"> HYPERLINK "consultantplus://offline/ref=34531AFE0D713E5109F4FBFCAE403B8F39FDB3DFE183AFFD46C133C2B88109AE993A99671B38F54EBEC5CA649333453B3947EADA63A133p9F" </w:instrText>
      </w:r>
      <w:r w:rsidR="00C81B56" w:rsidRPr="00D1390C">
        <w:rPr>
          <w:rFonts w:ascii="Arial" w:hAnsi="Arial" w:cs="Arial"/>
          <w:sz w:val="26"/>
          <w:szCs w:val="26"/>
        </w:rPr>
        <w:fldChar w:fldCharType="separate"/>
      </w:r>
      <w:r w:rsidR="00C81B56" w:rsidRPr="00D1390C">
        <w:rPr>
          <w:rFonts w:ascii="Arial" w:hAnsi="Arial" w:cs="Arial"/>
          <w:sz w:val="26"/>
          <w:szCs w:val="26"/>
        </w:rPr>
        <w:t>пп</w:t>
      </w:r>
      <w:proofErr w:type="spellEnd"/>
      <w:r w:rsidR="00C81B56" w:rsidRPr="00D1390C">
        <w:rPr>
          <w:rFonts w:ascii="Arial" w:hAnsi="Arial" w:cs="Arial"/>
          <w:sz w:val="26"/>
          <w:szCs w:val="26"/>
        </w:rPr>
        <w:t>. 6 п. 2 ст. 18</w:t>
      </w:r>
      <w:r w:rsidR="00C81B56" w:rsidRPr="00D1390C">
        <w:rPr>
          <w:rFonts w:ascii="Arial" w:hAnsi="Arial" w:cs="Arial"/>
          <w:sz w:val="26"/>
          <w:szCs w:val="26"/>
        </w:rPr>
        <w:fldChar w:fldCharType="end"/>
      </w:r>
      <w:r w:rsidR="00C81B56" w:rsidRPr="00D1390C">
        <w:rPr>
          <w:rFonts w:ascii="Arial" w:hAnsi="Arial" w:cs="Arial"/>
          <w:sz w:val="26"/>
          <w:szCs w:val="26"/>
        </w:rPr>
        <w:t xml:space="preserve"> НК РФ; </w:t>
      </w:r>
      <w:hyperlink r:id="rId9" w:history="1">
        <w:r w:rsidR="00C81B56" w:rsidRPr="00D1390C">
          <w:rPr>
            <w:rFonts w:ascii="Arial" w:hAnsi="Arial" w:cs="Arial"/>
            <w:sz w:val="26"/>
            <w:szCs w:val="26"/>
          </w:rPr>
          <w:t>ч. 1 ст. 1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0" w:history="1">
        <w:r w:rsidR="00C81B56" w:rsidRPr="00D1390C">
          <w:rPr>
            <w:rFonts w:ascii="Arial" w:hAnsi="Arial" w:cs="Arial"/>
            <w:sz w:val="26"/>
            <w:szCs w:val="26"/>
          </w:rPr>
          <w:t>ч. 1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1" w:history="1">
        <w:r w:rsidR="00C81B56" w:rsidRPr="00D1390C">
          <w:rPr>
            <w:rFonts w:ascii="Arial" w:hAnsi="Arial" w:cs="Arial"/>
            <w:sz w:val="26"/>
            <w:szCs w:val="26"/>
          </w:rPr>
          <w:t>6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2" w:history="1">
        <w:r w:rsidR="00C81B56" w:rsidRPr="00D1390C">
          <w:rPr>
            <w:rFonts w:ascii="Arial" w:hAnsi="Arial" w:cs="Arial"/>
            <w:sz w:val="26"/>
            <w:szCs w:val="26"/>
          </w:rPr>
          <w:t>7 ст. 2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3" w:history="1">
        <w:r w:rsidR="00C81B56" w:rsidRPr="00D1390C">
          <w:rPr>
            <w:rFonts w:ascii="Arial" w:hAnsi="Arial" w:cs="Arial"/>
            <w:sz w:val="26"/>
            <w:szCs w:val="26"/>
          </w:rPr>
          <w:t>ст. 4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4" w:history="1">
        <w:r w:rsidR="00C81B56" w:rsidRPr="00D1390C">
          <w:rPr>
            <w:rFonts w:ascii="Arial" w:hAnsi="Arial" w:cs="Arial"/>
            <w:sz w:val="26"/>
            <w:szCs w:val="26"/>
          </w:rPr>
          <w:t>ч. 1 ст. 5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5" w:history="1">
        <w:r w:rsidR="00C81B56" w:rsidRPr="00D1390C">
          <w:rPr>
            <w:rFonts w:ascii="Arial" w:hAnsi="Arial" w:cs="Arial"/>
            <w:sz w:val="26"/>
            <w:szCs w:val="26"/>
          </w:rPr>
          <w:t>ч. 2 ст. 6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6" w:history="1">
        <w:r w:rsidR="00C81B56" w:rsidRPr="00D1390C">
          <w:rPr>
            <w:rFonts w:ascii="Arial" w:hAnsi="Arial" w:cs="Arial"/>
            <w:sz w:val="26"/>
            <w:szCs w:val="26"/>
          </w:rPr>
          <w:t>ст. 16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 Закона от 27.11.2018 N 422-ФЗ; </w:t>
      </w:r>
      <w:hyperlink r:id="rId17" w:history="1">
        <w:r w:rsidR="00C81B56" w:rsidRPr="00D1390C">
          <w:rPr>
            <w:rFonts w:ascii="Arial" w:hAnsi="Arial" w:cs="Arial"/>
            <w:sz w:val="26"/>
            <w:szCs w:val="26"/>
          </w:rPr>
          <w:t>п. 1 ст. 1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 Закона от 01.04.2020 N 101-ФЗ).</w:t>
      </w:r>
    </w:p>
    <w:p w:rsidR="00C81B56" w:rsidRPr="001079AB" w:rsidRDefault="00C81B5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81B56" w:rsidRPr="00D1390C" w:rsidRDefault="00D1390C">
      <w:pPr>
        <w:pStyle w:val="ConsPlusNormal"/>
        <w:ind w:left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Вниманию налогоплательщиков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</w:t>
      </w:r>
      <w:r w:rsidR="00C81B56" w:rsidRPr="001079AB">
        <w:rPr>
          <w:rFonts w:ascii="Arial" w:hAnsi="Arial" w:cs="Arial"/>
          <w:b/>
          <w:sz w:val="26"/>
          <w:szCs w:val="26"/>
        </w:rPr>
        <w:t>!</w:t>
      </w:r>
      <w:proofErr w:type="gramEnd"/>
      <w:r w:rsidR="00C81B56" w:rsidRPr="001079AB">
        <w:rPr>
          <w:rFonts w:ascii="Arial" w:hAnsi="Arial" w:cs="Arial"/>
          <w:sz w:val="26"/>
          <w:szCs w:val="26"/>
        </w:rPr>
        <w:t xml:space="preserve"> Физические лица, применяющие НПД, в установленном порядке вправе обратиться, в частности, в органы государственной власти за оказанием поддержки, предоставляемой субъектам малого и среднего предпринимательства </w:t>
      </w:r>
      <w:r w:rsidR="00C81B56" w:rsidRPr="00D1390C">
        <w:rPr>
          <w:rFonts w:ascii="Arial" w:hAnsi="Arial" w:cs="Arial"/>
          <w:sz w:val="26"/>
          <w:szCs w:val="26"/>
        </w:rPr>
        <w:t>(</w:t>
      </w:r>
      <w:hyperlink r:id="rId18" w:history="1">
        <w:r w:rsidR="00C81B56" w:rsidRPr="00D1390C">
          <w:rPr>
            <w:rFonts w:ascii="Arial" w:hAnsi="Arial" w:cs="Arial"/>
            <w:sz w:val="26"/>
            <w:szCs w:val="26"/>
          </w:rPr>
          <w:t>ч. 1 ст. 14.1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, </w:t>
      </w:r>
      <w:hyperlink r:id="rId19" w:history="1">
        <w:r w:rsidR="00C81B56" w:rsidRPr="00D1390C">
          <w:rPr>
            <w:rFonts w:ascii="Arial" w:hAnsi="Arial" w:cs="Arial"/>
            <w:sz w:val="26"/>
            <w:szCs w:val="26"/>
          </w:rPr>
          <w:t>ч. 4 ст. 27</w:t>
        </w:r>
      </w:hyperlink>
      <w:r w:rsidR="00C81B56" w:rsidRPr="00D1390C">
        <w:rPr>
          <w:rFonts w:ascii="Arial" w:hAnsi="Arial" w:cs="Arial"/>
          <w:sz w:val="26"/>
          <w:szCs w:val="26"/>
        </w:rPr>
        <w:t xml:space="preserve"> Закона от 24.07.2007 N 209-ФЗ).</w:t>
      </w:r>
    </w:p>
    <w:p w:rsidR="00C81B56" w:rsidRPr="001079AB" w:rsidRDefault="00C81B5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81B56" w:rsidRPr="00D1390C" w:rsidRDefault="00C81B56">
      <w:pPr>
        <w:pStyle w:val="ConsPlusNormal"/>
        <w:jc w:val="both"/>
        <w:rPr>
          <w:rFonts w:ascii="Arial" w:hAnsi="Arial" w:cs="Arial"/>
          <w:b/>
          <w:color w:val="0070C0"/>
          <w:sz w:val="26"/>
          <w:szCs w:val="26"/>
        </w:rPr>
      </w:pPr>
      <w:r w:rsidRPr="00D1390C">
        <w:rPr>
          <w:rFonts w:ascii="Arial" w:hAnsi="Arial" w:cs="Arial"/>
          <w:b/>
          <w:color w:val="0070C0"/>
          <w:sz w:val="26"/>
          <w:szCs w:val="26"/>
        </w:rPr>
        <w:t xml:space="preserve">НПД может быть </w:t>
      </w:r>
      <w:proofErr w:type="gramStart"/>
      <w:r w:rsidRPr="00D1390C">
        <w:rPr>
          <w:rFonts w:ascii="Arial" w:hAnsi="Arial" w:cs="Arial"/>
          <w:b/>
          <w:color w:val="0070C0"/>
          <w:sz w:val="26"/>
          <w:szCs w:val="26"/>
        </w:rPr>
        <w:t>уменьшен</w:t>
      </w:r>
      <w:proofErr w:type="gramEnd"/>
      <w:r w:rsidRPr="00D1390C">
        <w:rPr>
          <w:rFonts w:ascii="Arial" w:hAnsi="Arial" w:cs="Arial"/>
          <w:b/>
          <w:color w:val="0070C0"/>
          <w:sz w:val="26"/>
          <w:szCs w:val="26"/>
        </w:rPr>
        <w:t xml:space="preserve"> на сумму налогового вычета в размере не </w:t>
      </w:r>
      <w:bookmarkStart w:id="0" w:name="_GoBack"/>
      <w:bookmarkEnd w:id="0"/>
      <w:r w:rsidRPr="00D1390C">
        <w:rPr>
          <w:rFonts w:ascii="Arial" w:hAnsi="Arial" w:cs="Arial"/>
          <w:b/>
          <w:color w:val="0070C0"/>
          <w:sz w:val="26"/>
          <w:szCs w:val="26"/>
        </w:rPr>
        <w:t>более 10 000 руб., рассчитанную в общем случае нарастающим итогом в следующем порядке (</w:t>
      </w:r>
      <w:hyperlink r:id="rId20" w:history="1">
        <w:r w:rsidRPr="00D1390C">
          <w:rPr>
            <w:rFonts w:ascii="Arial" w:hAnsi="Arial" w:cs="Arial"/>
            <w:b/>
            <w:color w:val="0070C0"/>
            <w:sz w:val="26"/>
            <w:szCs w:val="26"/>
          </w:rPr>
          <w:t>ч. 1</w:t>
        </w:r>
      </w:hyperlink>
      <w:r w:rsidRPr="00D1390C">
        <w:rPr>
          <w:rFonts w:ascii="Arial" w:hAnsi="Arial" w:cs="Arial"/>
          <w:b/>
          <w:color w:val="0070C0"/>
          <w:sz w:val="26"/>
          <w:szCs w:val="26"/>
        </w:rPr>
        <w:t xml:space="preserve">, </w:t>
      </w:r>
      <w:hyperlink r:id="rId21" w:history="1">
        <w:r w:rsidRPr="00D1390C">
          <w:rPr>
            <w:rFonts w:ascii="Arial" w:hAnsi="Arial" w:cs="Arial"/>
            <w:b/>
            <w:color w:val="0070C0"/>
            <w:sz w:val="26"/>
            <w:szCs w:val="26"/>
          </w:rPr>
          <w:t>2 ст. 12</w:t>
        </w:r>
      </w:hyperlink>
      <w:r w:rsidRPr="00D1390C">
        <w:rPr>
          <w:rFonts w:ascii="Arial" w:hAnsi="Arial" w:cs="Arial"/>
          <w:b/>
          <w:color w:val="0070C0"/>
          <w:sz w:val="26"/>
          <w:szCs w:val="26"/>
        </w:rPr>
        <w:t xml:space="preserve"> Закона N 422-ФЗ):</w:t>
      </w:r>
    </w:p>
    <w:p w:rsidR="00C81B56" w:rsidRPr="00D1390C" w:rsidRDefault="00C81B56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1390C">
        <w:rPr>
          <w:rFonts w:ascii="Arial" w:hAnsi="Arial" w:cs="Arial"/>
          <w:b/>
          <w:sz w:val="26"/>
          <w:szCs w:val="26"/>
        </w:rPr>
        <w:t xml:space="preserve">в отношении налога, облагаемого по ставке 4%, - </w:t>
      </w:r>
      <w:r w:rsidRPr="00D1390C">
        <w:rPr>
          <w:rFonts w:ascii="Arial" w:hAnsi="Arial" w:cs="Arial"/>
          <w:b/>
          <w:sz w:val="26"/>
          <w:szCs w:val="26"/>
          <w:u w:val="single"/>
        </w:rPr>
        <w:t>сумма вычета определяется в размере 1% дохода;</w:t>
      </w:r>
    </w:p>
    <w:p w:rsidR="00C81B56" w:rsidRPr="00D1390C" w:rsidRDefault="00C81B56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1390C">
        <w:rPr>
          <w:rFonts w:ascii="Arial" w:hAnsi="Arial" w:cs="Arial"/>
          <w:b/>
          <w:sz w:val="26"/>
          <w:szCs w:val="26"/>
        </w:rPr>
        <w:t xml:space="preserve">в отношении налога, облагаемого по ставке 6%, - </w:t>
      </w:r>
      <w:r w:rsidRPr="00D1390C">
        <w:rPr>
          <w:rFonts w:ascii="Arial" w:hAnsi="Arial" w:cs="Arial"/>
          <w:b/>
          <w:sz w:val="26"/>
          <w:szCs w:val="26"/>
          <w:u w:val="single"/>
        </w:rPr>
        <w:t>сумма вычета определяется в размере 2% дохода.</w:t>
      </w:r>
    </w:p>
    <w:p w:rsidR="00C81B56" w:rsidRPr="00D1390C" w:rsidRDefault="00C81B56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D1390C">
        <w:rPr>
          <w:rFonts w:ascii="Arial" w:hAnsi="Arial" w:cs="Arial"/>
          <w:b/>
          <w:sz w:val="26"/>
          <w:szCs w:val="26"/>
        </w:rPr>
        <w:t>Срок использования налогового вычета не ограничен</w:t>
      </w:r>
      <w:r w:rsidRPr="00D1390C">
        <w:rPr>
          <w:rFonts w:ascii="Arial" w:hAnsi="Arial" w:cs="Arial"/>
          <w:sz w:val="26"/>
          <w:szCs w:val="26"/>
        </w:rPr>
        <w:t>. Однако после его использования налоговый вычет повторно не предоставляется. Уменьшение суммы налога на сумму налогового вычета осуществляется налоговым органом самостоятельно (</w:t>
      </w:r>
      <w:hyperlink r:id="rId22" w:history="1">
        <w:r w:rsidRPr="00D1390C">
          <w:rPr>
            <w:rFonts w:ascii="Arial" w:hAnsi="Arial" w:cs="Arial"/>
            <w:sz w:val="26"/>
            <w:szCs w:val="26"/>
          </w:rPr>
          <w:t>ч. 3</w:t>
        </w:r>
      </w:hyperlink>
      <w:r w:rsidRPr="00D1390C">
        <w:rPr>
          <w:rFonts w:ascii="Arial" w:hAnsi="Arial" w:cs="Arial"/>
          <w:sz w:val="26"/>
          <w:szCs w:val="26"/>
        </w:rPr>
        <w:t xml:space="preserve">, </w:t>
      </w:r>
      <w:hyperlink r:id="rId23" w:history="1">
        <w:r w:rsidRPr="00D1390C">
          <w:rPr>
            <w:rFonts w:ascii="Arial" w:hAnsi="Arial" w:cs="Arial"/>
            <w:sz w:val="26"/>
            <w:szCs w:val="26"/>
          </w:rPr>
          <w:t>4 ст. 12</w:t>
        </w:r>
      </w:hyperlink>
      <w:r w:rsidRPr="00D1390C">
        <w:rPr>
          <w:rFonts w:ascii="Arial" w:hAnsi="Arial" w:cs="Arial"/>
          <w:sz w:val="26"/>
          <w:szCs w:val="26"/>
        </w:rPr>
        <w:t xml:space="preserve"> Закона N 422-ФЗ).</w:t>
      </w:r>
    </w:p>
    <w:p w:rsidR="00C81B56" w:rsidRPr="001079AB" w:rsidRDefault="00C81B5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9744"/>
      </w:tblGrid>
      <w:tr w:rsidR="00C81B56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1B56" w:rsidRPr="00D1390C" w:rsidRDefault="00D1390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1" w:name="P11"/>
            <w:bookmarkEnd w:id="1"/>
            <w:r w:rsidRPr="00D1390C">
              <w:rPr>
                <w:rFonts w:ascii="Arial" w:hAnsi="Arial" w:cs="Arial"/>
                <w:b/>
                <w:sz w:val="26"/>
                <w:szCs w:val="26"/>
                <w:u w:val="single"/>
              </w:rPr>
              <w:t>Пример:</w:t>
            </w:r>
            <w:r w:rsidR="00C81B56" w:rsidRPr="00D1390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C81B56" w:rsidRPr="00D1390C">
              <w:rPr>
                <w:rFonts w:ascii="Arial" w:hAnsi="Arial" w:cs="Arial"/>
                <w:b/>
                <w:sz w:val="26"/>
                <w:szCs w:val="26"/>
                <w:u w:val="single"/>
              </w:rPr>
              <w:t>Расчет НПД с учетом налогового вычета в общем случае</w:t>
            </w:r>
          </w:p>
          <w:p w:rsidR="00C81B56" w:rsidRPr="00D1390C" w:rsidRDefault="00C81B56">
            <w:pPr>
              <w:pStyle w:val="ConsPlusNormal"/>
              <w:spacing w:before="2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1390C">
              <w:rPr>
                <w:rFonts w:ascii="Arial" w:hAnsi="Arial" w:cs="Arial"/>
                <w:sz w:val="26"/>
                <w:szCs w:val="26"/>
              </w:rPr>
              <w:t xml:space="preserve">Допустим, доход </w:t>
            </w:r>
            <w:proofErr w:type="spellStart"/>
            <w:r w:rsidRPr="00D1390C">
              <w:rPr>
                <w:rFonts w:ascii="Arial" w:hAnsi="Arial" w:cs="Arial"/>
                <w:sz w:val="26"/>
                <w:szCs w:val="26"/>
              </w:rPr>
              <w:t>самоз</w:t>
            </w:r>
            <w:r w:rsidR="00D1390C" w:rsidRPr="00D1390C">
              <w:rPr>
                <w:rFonts w:ascii="Arial" w:hAnsi="Arial" w:cs="Arial"/>
                <w:sz w:val="26"/>
                <w:szCs w:val="26"/>
              </w:rPr>
              <w:t>анятого</w:t>
            </w:r>
            <w:proofErr w:type="spellEnd"/>
            <w:r w:rsidR="00D1390C" w:rsidRPr="00D1390C">
              <w:rPr>
                <w:rFonts w:ascii="Arial" w:hAnsi="Arial" w:cs="Arial"/>
                <w:sz w:val="26"/>
                <w:szCs w:val="26"/>
              </w:rPr>
              <w:t xml:space="preserve"> лица за месяц составил 1</w:t>
            </w:r>
            <w:r w:rsidRPr="00D1390C">
              <w:rPr>
                <w:rFonts w:ascii="Arial" w:hAnsi="Arial" w:cs="Arial"/>
                <w:sz w:val="26"/>
                <w:szCs w:val="26"/>
              </w:rPr>
              <w:t xml:space="preserve">0 000 руб. Весь доход получен от реализации товаров физическим лицам, в </w:t>
            </w:r>
            <w:proofErr w:type="gramStart"/>
            <w:r w:rsidRPr="00D1390C">
              <w:rPr>
                <w:rFonts w:ascii="Arial" w:hAnsi="Arial" w:cs="Arial"/>
                <w:sz w:val="26"/>
                <w:szCs w:val="26"/>
              </w:rPr>
              <w:t>связи</w:t>
            </w:r>
            <w:proofErr w:type="gramEnd"/>
            <w:r w:rsidRPr="00D1390C">
              <w:rPr>
                <w:rFonts w:ascii="Arial" w:hAnsi="Arial" w:cs="Arial"/>
                <w:sz w:val="26"/>
                <w:szCs w:val="26"/>
              </w:rPr>
              <w:t xml:space="preserve"> с чем ставка Н</w:t>
            </w:r>
            <w:r w:rsidR="00D1390C" w:rsidRPr="00D1390C">
              <w:rPr>
                <w:rFonts w:ascii="Arial" w:hAnsi="Arial" w:cs="Arial"/>
                <w:sz w:val="26"/>
                <w:szCs w:val="26"/>
              </w:rPr>
              <w:t>ПД составила 4%, а сумма НПД - 4</w:t>
            </w:r>
            <w:r w:rsidRPr="00D1390C">
              <w:rPr>
                <w:rFonts w:ascii="Arial" w:hAnsi="Arial" w:cs="Arial"/>
                <w:sz w:val="26"/>
                <w:szCs w:val="26"/>
              </w:rPr>
              <w:t>00 руб. (</w:t>
            </w:r>
            <w:hyperlink r:id="rId24" w:history="1">
              <w:r w:rsidRPr="00D1390C">
                <w:rPr>
                  <w:rFonts w:ascii="Arial" w:hAnsi="Arial" w:cs="Arial"/>
                  <w:sz w:val="26"/>
                  <w:szCs w:val="26"/>
                </w:rPr>
                <w:t>п. 1 ст. 10</w:t>
              </w:r>
            </w:hyperlink>
            <w:r w:rsidRPr="00D1390C">
              <w:rPr>
                <w:rFonts w:ascii="Arial" w:hAnsi="Arial" w:cs="Arial"/>
                <w:sz w:val="26"/>
                <w:szCs w:val="26"/>
              </w:rPr>
              <w:t xml:space="preserve"> Закона N 422-ФЗ).</w:t>
            </w:r>
          </w:p>
          <w:p w:rsidR="00C81B56" w:rsidRPr="00D1390C" w:rsidRDefault="00C81B56">
            <w:pPr>
              <w:pStyle w:val="ConsPlusNormal"/>
              <w:spacing w:before="2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1390C">
              <w:rPr>
                <w:rFonts w:ascii="Arial" w:hAnsi="Arial" w:cs="Arial"/>
                <w:sz w:val="26"/>
                <w:szCs w:val="26"/>
              </w:rPr>
              <w:t>Применение налогового вычета п</w:t>
            </w:r>
            <w:r w:rsidR="00D1390C" w:rsidRPr="00D1390C">
              <w:rPr>
                <w:rFonts w:ascii="Arial" w:hAnsi="Arial" w:cs="Arial"/>
                <w:sz w:val="26"/>
                <w:szCs w:val="26"/>
              </w:rPr>
              <w:t>озволит уплатить НПД в размере 3</w:t>
            </w:r>
            <w:r w:rsidRPr="00D1390C">
              <w:rPr>
                <w:rFonts w:ascii="Arial" w:hAnsi="Arial" w:cs="Arial"/>
                <w:sz w:val="26"/>
                <w:szCs w:val="26"/>
              </w:rPr>
              <w:t>00 руб., поскольку он снижает налоговую ставку до 3% (</w:t>
            </w:r>
            <w:hyperlink r:id="rId25" w:history="1">
              <w:r w:rsidRPr="00D1390C">
                <w:rPr>
                  <w:rFonts w:ascii="Arial" w:hAnsi="Arial" w:cs="Arial"/>
                  <w:sz w:val="26"/>
                  <w:szCs w:val="26"/>
                </w:rPr>
                <w:t>п. 1 ч. 2 ст. 12</w:t>
              </w:r>
            </w:hyperlink>
            <w:r w:rsidRPr="00D1390C">
              <w:rPr>
                <w:rFonts w:ascii="Arial" w:hAnsi="Arial" w:cs="Arial"/>
                <w:sz w:val="26"/>
                <w:szCs w:val="26"/>
              </w:rPr>
              <w:t xml:space="preserve"> Закона N 422-</w:t>
            </w:r>
            <w:r w:rsidRPr="00D1390C">
              <w:rPr>
                <w:rFonts w:ascii="Arial" w:hAnsi="Arial" w:cs="Arial"/>
                <w:sz w:val="26"/>
                <w:szCs w:val="26"/>
              </w:rPr>
              <w:lastRenderedPageBreak/>
              <w:t>ФЗ).</w:t>
            </w:r>
          </w:p>
          <w:p w:rsidR="00C81B56" w:rsidRPr="00D1390C" w:rsidRDefault="00C81B56">
            <w:pPr>
              <w:pStyle w:val="ConsPlusNormal"/>
              <w:spacing w:before="2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1390C">
              <w:rPr>
                <w:rFonts w:ascii="Arial" w:hAnsi="Arial" w:cs="Arial"/>
                <w:sz w:val="26"/>
                <w:szCs w:val="26"/>
              </w:rPr>
              <w:t>Таким образом, велич</w:t>
            </w:r>
            <w:r w:rsidR="00D1390C" w:rsidRPr="00D1390C">
              <w:rPr>
                <w:rFonts w:ascii="Arial" w:hAnsi="Arial" w:cs="Arial"/>
                <w:sz w:val="26"/>
                <w:szCs w:val="26"/>
              </w:rPr>
              <w:t>ина налогового вычета составит 100 руб. (400 руб. - 3</w:t>
            </w:r>
            <w:r w:rsidRPr="00D1390C">
              <w:rPr>
                <w:rFonts w:ascii="Arial" w:hAnsi="Arial" w:cs="Arial"/>
                <w:sz w:val="26"/>
                <w:szCs w:val="26"/>
              </w:rPr>
              <w:t>00 руб.). При этом остаток максимально допустимого вычета буд</w:t>
            </w:r>
            <w:r w:rsidR="00D1390C" w:rsidRPr="00D1390C">
              <w:rPr>
                <w:rFonts w:ascii="Arial" w:hAnsi="Arial" w:cs="Arial"/>
                <w:sz w:val="26"/>
                <w:szCs w:val="26"/>
              </w:rPr>
              <w:t>ет уменьшен с 10 000 руб. до 9 9</w:t>
            </w:r>
            <w:r w:rsidRPr="00D1390C">
              <w:rPr>
                <w:rFonts w:ascii="Arial" w:hAnsi="Arial" w:cs="Arial"/>
                <w:sz w:val="26"/>
                <w:szCs w:val="26"/>
              </w:rPr>
              <w:t>00 руб.</w:t>
            </w:r>
          </w:p>
          <w:p w:rsidR="00C81B56" w:rsidRDefault="00C81B56">
            <w:pPr>
              <w:pStyle w:val="ConsPlusNormal"/>
              <w:spacing w:before="220"/>
              <w:jc w:val="both"/>
            </w:pPr>
            <w:r w:rsidRPr="00D1390C">
              <w:rPr>
                <w:rFonts w:ascii="Arial" w:hAnsi="Arial" w:cs="Arial"/>
                <w:sz w:val="26"/>
                <w:szCs w:val="26"/>
              </w:rPr>
              <w:t>После того как вычет будет полностью исчерпан (в сумме 10 000 руб.), ставка НПД составит 4% (при реализации товаров (работ, услуг, имущественных прав) физическим лицам).</w:t>
            </w:r>
          </w:p>
        </w:tc>
      </w:tr>
    </w:tbl>
    <w:p w:rsidR="00C81B56" w:rsidRDefault="00C81B56">
      <w:pPr>
        <w:pStyle w:val="ConsPlusNormal"/>
        <w:jc w:val="both"/>
      </w:pPr>
    </w:p>
    <w:p w:rsidR="00C81B56" w:rsidRPr="00AA66EA" w:rsidRDefault="00C81B5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AA66EA">
        <w:rPr>
          <w:rFonts w:ascii="Arial" w:hAnsi="Arial" w:cs="Arial"/>
          <w:b/>
          <w:sz w:val="26"/>
          <w:szCs w:val="26"/>
          <w:u w:val="single"/>
        </w:rPr>
        <w:t xml:space="preserve">В связи с COVID-19 плательщикам НПД положена субсидия в размере уплаченной за 2019 г. суммы налога, а также дополнительный налоговый бонус в размере одного МРОТ для уплаты в 2020 г. налога, задолженности или пени по НПД. </w:t>
      </w:r>
      <w:proofErr w:type="gramStart"/>
      <w:r w:rsidRPr="00AA66EA">
        <w:rPr>
          <w:rFonts w:ascii="Arial" w:hAnsi="Arial" w:cs="Arial"/>
          <w:b/>
          <w:sz w:val="26"/>
          <w:szCs w:val="26"/>
          <w:u w:val="single"/>
        </w:rPr>
        <w:t>При этом сумма налога, подлежащая уплате с 01.07.2020 по 31.12.2020, уменьшается на сумму неиспользованного налогового вычета, увеличенную на 12 130 руб.</w:t>
      </w:r>
      <w:r w:rsidRPr="00921F4A">
        <w:rPr>
          <w:rFonts w:ascii="Arial" w:hAnsi="Arial" w:cs="Arial"/>
          <w:sz w:val="26"/>
          <w:szCs w:val="26"/>
        </w:rPr>
        <w:t xml:space="preserve"> При наличии недоимки по налогу (задолженности по пеням) вычет подлежит зачету в счет их погашения, а затем - в счет налога, подлежащего уплате с </w:t>
      </w:r>
      <w:r w:rsidRPr="00AA66EA">
        <w:rPr>
          <w:rFonts w:ascii="Arial" w:hAnsi="Arial" w:cs="Arial"/>
          <w:sz w:val="26"/>
          <w:szCs w:val="26"/>
        </w:rPr>
        <w:t>01.07.2020 по 31.12.2020 (</w:t>
      </w:r>
      <w:hyperlink r:id="rId26" w:history="1">
        <w:r w:rsidRPr="00AA66EA">
          <w:rPr>
            <w:rFonts w:ascii="Arial" w:hAnsi="Arial" w:cs="Arial"/>
            <w:sz w:val="26"/>
            <w:szCs w:val="26"/>
          </w:rPr>
          <w:t>ч. 2.1 ст. 12</w:t>
        </w:r>
      </w:hyperlink>
      <w:r w:rsidRPr="00AA66EA">
        <w:rPr>
          <w:rFonts w:ascii="Arial" w:hAnsi="Arial" w:cs="Arial"/>
          <w:sz w:val="26"/>
          <w:szCs w:val="26"/>
        </w:rPr>
        <w:t xml:space="preserve"> Закона N 422-ФЗ;</w:t>
      </w:r>
      <w:proofErr w:type="gramEnd"/>
      <w:r w:rsidRPr="00AA66EA">
        <w:rPr>
          <w:rFonts w:ascii="Arial" w:hAnsi="Arial" w:cs="Arial"/>
          <w:sz w:val="26"/>
          <w:szCs w:val="26"/>
        </w:rPr>
        <w:t xml:space="preserve"> </w:t>
      </w:r>
      <w:hyperlink r:id="rId27" w:history="1">
        <w:r w:rsidRPr="00AA66EA">
          <w:rPr>
            <w:rFonts w:ascii="Arial" w:hAnsi="Arial" w:cs="Arial"/>
            <w:sz w:val="26"/>
            <w:szCs w:val="26"/>
          </w:rPr>
          <w:t>п. п. 1</w:t>
        </w:r>
      </w:hyperlink>
      <w:r w:rsidRPr="00AA66EA">
        <w:rPr>
          <w:rFonts w:ascii="Arial" w:hAnsi="Arial" w:cs="Arial"/>
          <w:sz w:val="26"/>
          <w:szCs w:val="26"/>
        </w:rPr>
        <w:t xml:space="preserve">, </w:t>
      </w:r>
      <w:hyperlink r:id="rId28" w:history="1">
        <w:r w:rsidRPr="00AA66EA">
          <w:rPr>
            <w:rFonts w:ascii="Arial" w:hAnsi="Arial" w:cs="Arial"/>
            <w:sz w:val="26"/>
            <w:szCs w:val="26"/>
          </w:rPr>
          <w:t>6</w:t>
        </w:r>
      </w:hyperlink>
      <w:r w:rsidRPr="00AA66EA">
        <w:rPr>
          <w:rFonts w:ascii="Arial" w:hAnsi="Arial" w:cs="Arial"/>
          <w:sz w:val="26"/>
          <w:szCs w:val="26"/>
        </w:rPr>
        <w:t xml:space="preserve"> Правил, утвержденных Постановлением Правительства РФ от 29.05.2020 N 783; </w:t>
      </w:r>
      <w:hyperlink r:id="rId29" w:history="1">
        <w:r w:rsidRPr="00AA66EA">
          <w:rPr>
            <w:rFonts w:ascii="Arial" w:hAnsi="Arial" w:cs="Arial"/>
            <w:sz w:val="26"/>
            <w:szCs w:val="26"/>
          </w:rPr>
          <w:t>Информация</w:t>
        </w:r>
      </w:hyperlink>
      <w:r w:rsidRPr="00AA66EA">
        <w:rPr>
          <w:rFonts w:ascii="Arial" w:hAnsi="Arial" w:cs="Arial"/>
          <w:sz w:val="26"/>
          <w:szCs w:val="26"/>
        </w:rPr>
        <w:t xml:space="preserve"> ФНС России).</w:t>
      </w:r>
    </w:p>
    <w:p w:rsidR="00C81B56" w:rsidRPr="00AA66EA" w:rsidRDefault="00C81B5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81B56" w:rsidRPr="00AA66EA" w:rsidRDefault="00921F4A">
      <w:pPr>
        <w:pStyle w:val="ConsPlusNormal"/>
        <w:ind w:left="540"/>
        <w:jc w:val="both"/>
        <w:rPr>
          <w:rFonts w:ascii="Arial" w:hAnsi="Arial" w:cs="Arial"/>
          <w:sz w:val="26"/>
          <w:szCs w:val="26"/>
        </w:rPr>
      </w:pPr>
      <w:r w:rsidRPr="00AA66EA">
        <w:rPr>
          <w:rFonts w:ascii="Arial" w:hAnsi="Arial" w:cs="Arial"/>
          <w:b/>
          <w:sz w:val="26"/>
          <w:szCs w:val="26"/>
        </w:rPr>
        <w:t>Вниманию налогоплательщиков</w:t>
      </w:r>
      <w:proofErr w:type="gramStart"/>
      <w:r w:rsidRPr="00AA66EA">
        <w:rPr>
          <w:rFonts w:ascii="Arial" w:hAnsi="Arial" w:cs="Arial"/>
          <w:b/>
          <w:sz w:val="26"/>
          <w:szCs w:val="26"/>
        </w:rPr>
        <w:t xml:space="preserve"> </w:t>
      </w:r>
      <w:r w:rsidR="00C81B56" w:rsidRPr="00AA66EA">
        <w:rPr>
          <w:rFonts w:ascii="Arial" w:hAnsi="Arial" w:cs="Arial"/>
          <w:b/>
          <w:sz w:val="26"/>
          <w:szCs w:val="26"/>
        </w:rPr>
        <w:t>!</w:t>
      </w:r>
      <w:proofErr w:type="gramEnd"/>
      <w:r w:rsidR="00C81B56" w:rsidRPr="00AA66EA">
        <w:rPr>
          <w:rFonts w:ascii="Arial" w:hAnsi="Arial" w:cs="Arial"/>
          <w:sz w:val="26"/>
          <w:szCs w:val="26"/>
        </w:rPr>
        <w:t xml:space="preserve"> В случае применения </w:t>
      </w:r>
      <w:proofErr w:type="spellStart"/>
      <w:r w:rsidR="00C81B56" w:rsidRPr="00AA66EA">
        <w:rPr>
          <w:rFonts w:ascii="Arial" w:hAnsi="Arial" w:cs="Arial"/>
          <w:sz w:val="26"/>
          <w:szCs w:val="26"/>
        </w:rPr>
        <w:t>спецрежима</w:t>
      </w:r>
      <w:proofErr w:type="spellEnd"/>
      <w:r w:rsidR="00C81B56" w:rsidRPr="00AA66EA">
        <w:rPr>
          <w:rFonts w:ascii="Arial" w:hAnsi="Arial" w:cs="Arial"/>
          <w:sz w:val="26"/>
          <w:szCs w:val="26"/>
        </w:rPr>
        <w:t xml:space="preserve"> с доходов, облагаемых НПД, не взимаются НДФЛ и страховые взносы. </w:t>
      </w:r>
      <w:proofErr w:type="gramStart"/>
      <w:r w:rsidR="00C81B56" w:rsidRPr="00AA66EA">
        <w:rPr>
          <w:rFonts w:ascii="Arial" w:hAnsi="Arial" w:cs="Arial"/>
          <w:sz w:val="26"/>
          <w:szCs w:val="26"/>
        </w:rPr>
        <w:t>Также не облагается НДФЛ полученная в 2020 г. субсидия в размере уплаченной за 2019 г. суммы налога (</w:t>
      </w:r>
      <w:hyperlink r:id="rId30" w:history="1">
        <w:r w:rsidR="00C81B56" w:rsidRPr="00AA66EA">
          <w:rPr>
            <w:rFonts w:ascii="Arial" w:hAnsi="Arial" w:cs="Arial"/>
            <w:sz w:val="26"/>
            <w:szCs w:val="26"/>
          </w:rPr>
          <w:t>п. 83 ст. 217</w:t>
        </w:r>
      </w:hyperlink>
      <w:r w:rsidR="00C81B56" w:rsidRPr="00AA66EA">
        <w:rPr>
          <w:rFonts w:ascii="Arial" w:hAnsi="Arial" w:cs="Arial"/>
          <w:sz w:val="26"/>
          <w:szCs w:val="26"/>
        </w:rPr>
        <w:t xml:space="preserve"> НК РФ; </w:t>
      </w:r>
      <w:hyperlink r:id="rId31" w:history="1">
        <w:r w:rsidR="00C81B56" w:rsidRPr="00AA66EA">
          <w:rPr>
            <w:rFonts w:ascii="Arial" w:hAnsi="Arial" w:cs="Arial"/>
            <w:sz w:val="26"/>
            <w:szCs w:val="26"/>
          </w:rPr>
          <w:t>ч. 13</w:t>
        </w:r>
      </w:hyperlink>
      <w:r w:rsidR="00C81B56" w:rsidRPr="00AA66EA">
        <w:rPr>
          <w:rFonts w:ascii="Arial" w:hAnsi="Arial" w:cs="Arial"/>
          <w:sz w:val="26"/>
          <w:szCs w:val="26"/>
        </w:rPr>
        <w:t xml:space="preserve">, </w:t>
      </w:r>
      <w:hyperlink r:id="rId32" w:history="1">
        <w:r w:rsidR="00C81B56" w:rsidRPr="00AA66EA">
          <w:rPr>
            <w:rFonts w:ascii="Arial" w:hAnsi="Arial" w:cs="Arial"/>
            <w:sz w:val="26"/>
            <w:szCs w:val="26"/>
          </w:rPr>
          <w:t>20 ст. 13</w:t>
        </w:r>
      </w:hyperlink>
      <w:r w:rsidR="00C81B56" w:rsidRPr="00AA66EA">
        <w:rPr>
          <w:rFonts w:ascii="Arial" w:hAnsi="Arial" w:cs="Arial"/>
          <w:sz w:val="26"/>
          <w:szCs w:val="26"/>
        </w:rPr>
        <w:t xml:space="preserve"> Закона от 30.11.2016 N 401-ФЗ; </w:t>
      </w:r>
      <w:hyperlink r:id="rId33" w:history="1">
        <w:r w:rsidR="00C81B56" w:rsidRPr="00AA66EA">
          <w:rPr>
            <w:rFonts w:ascii="Arial" w:hAnsi="Arial" w:cs="Arial"/>
            <w:sz w:val="26"/>
            <w:szCs w:val="26"/>
          </w:rPr>
          <w:t>ч. 8 ст. 2</w:t>
        </w:r>
      </w:hyperlink>
      <w:r w:rsidR="00C81B56" w:rsidRPr="00AA66EA">
        <w:rPr>
          <w:rFonts w:ascii="Arial" w:hAnsi="Arial" w:cs="Arial"/>
          <w:sz w:val="26"/>
          <w:szCs w:val="26"/>
        </w:rPr>
        <w:t xml:space="preserve">, </w:t>
      </w:r>
      <w:hyperlink r:id="rId34" w:history="1">
        <w:r w:rsidR="00C81B56" w:rsidRPr="00AA66EA">
          <w:rPr>
            <w:rFonts w:ascii="Arial" w:hAnsi="Arial" w:cs="Arial"/>
            <w:sz w:val="26"/>
            <w:szCs w:val="26"/>
          </w:rPr>
          <w:t>ч. 2 ст. 15</w:t>
        </w:r>
      </w:hyperlink>
      <w:r w:rsidR="00C81B56" w:rsidRPr="00AA66EA">
        <w:rPr>
          <w:rFonts w:ascii="Arial" w:hAnsi="Arial" w:cs="Arial"/>
          <w:sz w:val="26"/>
          <w:szCs w:val="26"/>
        </w:rPr>
        <w:t xml:space="preserve"> Закона N 422-ФЗ; </w:t>
      </w:r>
      <w:hyperlink r:id="rId35" w:history="1">
        <w:r w:rsidR="00C81B56" w:rsidRPr="00AA66EA">
          <w:rPr>
            <w:rFonts w:ascii="Arial" w:hAnsi="Arial" w:cs="Arial"/>
            <w:sz w:val="26"/>
            <w:szCs w:val="26"/>
          </w:rPr>
          <w:t>ч. 2 ст. 4</w:t>
        </w:r>
      </w:hyperlink>
      <w:r w:rsidR="00C81B56" w:rsidRPr="00AA66EA">
        <w:rPr>
          <w:rFonts w:ascii="Arial" w:hAnsi="Arial" w:cs="Arial"/>
          <w:sz w:val="26"/>
          <w:szCs w:val="26"/>
        </w:rPr>
        <w:t xml:space="preserve"> Закона от 08.06.2020 N 172-ФЗ).</w:t>
      </w:r>
      <w:proofErr w:type="gramEnd"/>
    </w:p>
    <w:p w:rsidR="00C81B56" w:rsidRPr="00AA66EA" w:rsidRDefault="00C81B5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0A5CCE" w:rsidRPr="00AA66EA" w:rsidRDefault="00AA66EA">
      <w:pPr>
        <w:rPr>
          <w:rFonts w:ascii="Arial" w:hAnsi="Arial" w:cs="Arial"/>
          <w:sz w:val="26"/>
          <w:szCs w:val="26"/>
        </w:rPr>
      </w:pPr>
    </w:p>
    <w:sectPr w:rsidR="000A5CCE" w:rsidRPr="00AA66EA" w:rsidSect="009C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1365"/>
    <w:multiLevelType w:val="multilevel"/>
    <w:tmpl w:val="6F7207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56"/>
    <w:rsid w:val="001079AB"/>
    <w:rsid w:val="00780E96"/>
    <w:rsid w:val="00921F4A"/>
    <w:rsid w:val="00AA66EA"/>
    <w:rsid w:val="00AC2372"/>
    <w:rsid w:val="00C81B56"/>
    <w:rsid w:val="00D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31AFE0D713E5109F4FBFCAE403B8F39FAB7DAE586AFFD46C133C2B88109AE993A99621C37F846E1C0DF75CB3C47252740F3C661A33B3Cp6F" TargetMode="External"/><Relationship Id="rId13" Type="http://schemas.openxmlformats.org/officeDocument/2006/relationships/hyperlink" Target="consultantplus://offline/ref=34531AFE0D713E5109F4FBFCAE403B8F39FBB3DCE380AFFD46C133C2B88109AE993A99621C3EFD46EE9FDA60DA644827395EF4DF7DA139C435pCF" TargetMode="External"/><Relationship Id="rId18" Type="http://schemas.openxmlformats.org/officeDocument/2006/relationships/hyperlink" Target="consultantplus://offline/ref=34531AFE0D713E5109F4FBFCAE403B8F39FBB3DCE28BAFFD46C133C2B88109AE993A99621C3EFE42ED9FDA60DA644827395EF4DF7DA139C435pCF" TargetMode="External"/><Relationship Id="rId26" Type="http://schemas.openxmlformats.org/officeDocument/2006/relationships/hyperlink" Target="consultantplus://offline/ref=34531AFE0D713E5109F4FBFCAE403B8F39FBB3DCE380AFFD46C133C2B88109AE993A99621C3EFC43E99FDA60DA644827395EF4DF7DA139C435p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531AFE0D713E5109F4FBFCAE403B8F39FBB3DCE380AFFD46C133C2B88109AE993A99621C3EFC45E39FDA60DA644827395EF4DF7DA139C435pCF" TargetMode="External"/><Relationship Id="rId34" Type="http://schemas.openxmlformats.org/officeDocument/2006/relationships/hyperlink" Target="consultantplus://offline/ref=34531AFE0D713E5109F4FBFCAE403B8F39FBB3DCE380AFFD46C133C2B88109AE993A99621C3EFC41EB9FDA60DA644827395EF4DF7DA139C435pCF" TargetMode="External"/><Relationship Id="rId7" Type="http://schemas.openxmlformats.org/officeDocument/2006/relationships/hyperlink" Target="consultantplus://offline/ref=34531AFE0D713E5109F4FBFCAE403B8F39FAB7DAE586AFFD46C133C2B88109AE993A99611F3BF611BBD0DB3C9C315B253E5EF6D8613Ap3F" TargetMode="External"/><Relationship Id="rId12" Type="http://schemas.openxmlformats.org/officeDocument/2006/relationships/hyperlink" Target="consultantplus://offline/ref=34531AFE0D713E5109F4FBFCAE403B8F39FBB3DCE380AFFD46C133C2B88109AE993A99621C3EFD44E39FDA60DA644827395EF4DF7DA139C435pCF" TargetMode="External"/><Relationship Id="rId17" Type="http://schemas.openxmlformats.org/officeDocument/2006/relationships/hyperlink" Target="consultantplus://offline/ref=34531AFE0D713E5109F4FBFCAE403B8F39FABED9EF80AFFD46C133C2B88109AE993A99621C3EFD44EA9FDA60DA644827395EF4DF7DA139C435pCF" TargetMode="External"/><Relationship Id="rId25" Type="http://schemas.openxmlformats.org/officeDocument/2006/relationships/hyperlink" Target="consultantplus://offline/ref=34531AFE0D713E5109F4FBFCAE403B8F39FBB3DCE380AFFD46C133C2B88109AE993A99621C3EFC44EA9FDA60DA644827395EF4DF7DA139C435pCF" TargetMode="External"/><Relationship Id="rId33" Type="http://schemas.openxmlformats.org/officeDocument/2006/relationships/hyperlink" Target="consultantplus://offline/ref=34531AFE0D713E5109F4FBFCAE403B8F39FBB3DCE380AFFD46C133C2B88109AE993A99621C3EFD47EA9FDA60DA644827395EF4DF7DA139C435p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531AFE0D713E5109F4FBFCAE403B8F39FBB3DCE380AFFD46C133C2B88109AE993A99621C3EFC40EE9FDA60DA644827395EF4DF7DA139C435pCF" TargetMode="External"/><Relationship Id="rId20" Type="http://schemas.openxmlformats.org/officeDocument/2006/relationships/hyperlink" Target="consultantplus://offline/ref=34531AFE0D713E5109F4FBFCAE403B8F39FBB3DCE380AFFD46C133C2B88109AE993A99621C3EFC45E29FDA60DA644827395EF4DF7DA139C435pCF" TargetMode="External"/><Relationship Id="rId29" Type="http://schemas.openxmlformats.org/officeDocument/2006/relationships/hyperlink" Target="consultantplus://offline/ref=34531AFE0D713E5109F4FBFCAE403B8F39FBB4D0E487AFFD46C133C2B88109AE993A99621C3EFD45EE9FDA60DA644827395EF4DF7DA139C435p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531AFE0D713E5109F4FBFCAE403B8F39FBB3DCE380AFFD46C133C2B88109AE993A99621C3EFD44E29FDA60DA644827395EF4DF7DA139C435pCF" TargetMode="External"/><Relationship Id="rId24" Type="http://schemas.openxmlformats.org/officeDocument/2006/relationships/hyperlink" Target="consultantplus://offline/ref=34531AFE0D713E5109F4FBFCAE403B8F39FBB3DCE380AFFD46C133C2B88109AE993A99621C3EFD4CE29FDA60DA644827395EF4DF7DA139C435pCF" TargetMode="External"/><Relationship Id="rId32" Type="http://schemas.openxmlformats.org/officeDocument/2006/relationships/hyperlink" Target="consultantplus://offline/ref=34531AFE0D713E5109F4FBFCAE403B8F39FFB5D9E587AFFD46C133C2B88109AE993A99621C3EFB4DEE9FDA60DA644827395EF4DF7DA139C435pCF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531AFE0D713E5109F4FBFCAE403B8F39FBB3DCE380AFFD46C133C2B88109AE993A99621C3EFD43ED9FDA60DA644827395EF4DF7DA139C435pCF" TargetMode="External"/><Relationship Id="rId23" Type="http://schemas.openxmlformats.org/officeDocument/2006/relationships/hyperlink" Target="consultantplus://offline/ref=34531AFE0D713E5109F4FBFCAE403B8F39FBB3DCE380AFFD46C133C2B88109AE993A99621C3EFC44E99FDA60DA644827395EF4DF7DA139C435pCF" TargetMode="External"/><Relationship Id="rId28" Type="http://schemas.openxmlformats.org/officeDocument/2006/relationships/hyperlink" Target="consultantplus://offline/ref=34531AFE0D713E5109F4FBFCAE403B8F39FBB4D1E383AFFD46C133C2B88109AE993A99621C3EFD47EA9FDA60DA644827395EF4DF7DA139C435pC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4531AFE0D713E5109F4FBFCAE403B8F39FBB3DCE380AFFD46C133C2B88109AE993A99621C3EFD44E99FDA60DA644827395EF4DF7DA139C435pCF" TargetMode="External"/><Relationship Id="rId19" Type="http://schemas.openxmlformats.org/officeDocument/2006/relationships/hyperlink" Target="consultantplus://offline/ref=34531AFE0D713E5109F4FBFCAE403B8F39FBB3DCE28BAFFD46C133C2B88109AE993A99621C3EFE4DEF9FDA60DA644827395EF4DF7DA139C435pCF" TargetMode="External"/><Relationship Id="rId31" Type="http://schemas.openxmlformats.org/officeDocument/2006/relationships/hyperlink" Target="consultantplus://offline/ref=34531AFE0D713E5109F4FBFCAE403B8F39FFB5D9E587AFFD46C133C2B88109AE993A99621C3EFB42ED9FDA60DA644827395EF4DF7DA139C435p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531AFE0D713E5109F4FBFCAE403B8F39FBB3DCE380AFFD46C133C2B88109AE993A99621C3EFD45E39FDA60DA644827395EF4DF7DA139C435pCF" TargetMode="External"/><Relationship Id="rId14" Type="http://schemas.openxmlformats.org/officeDocument/2006/relationships/hyperlink" Target="consultantplus://offline/ref=34531AFE0D713E5109F4FBFCAE403B8F39FBB3DCE380AFFD46C133C2B88109AE993A99621C3EFD41EC9FDA60DA644827395EF4DF7DA139C435pCF" TargetMode="External"/><Relationship Id="rId22" Type="http://schemas.openxmlformats.org/officeDocument/2006/relationships/hyperlink" Target="consultantplus://offline/ref=34531AFE0D713E5109F4FBFCAE403B8F39FBB3DCE380AFFD46C133C2B88109AE993A99621C3EFC44E89FDA60DA644827395EF4DF7DA139C435pCF" TargetMode="External"/><Relationship Id="rId27" Type="http://schemas.openxmlformats.org/officeDocument/2006/relationships/hyperlink" Target="consultantplus://offline/ref=34531AFE0D713E5109F4FBFCAE403B8F39FBB4D1E383AFFD46C133C2B88109AE993A99621C3EFD44EA9FDA60DA644827395EF4DF7DA139C435pCF" TargetMode="External"/><Relationship Id="rId30" Type="http://schemas.openxmlformats.org/officeDocument/2006/relationships/hyperlink" Target="consultantplus://offline/ref=34531AFE0D713E5109F4FBFCAE403B8F39FBB0D8E181AFFD46C133C2B88109AE993A99621439FB42E1C0DF75CB3C47252740F3C661A33B3Cp6F" TargetMode="External"/><Relationship Id="rId35" Type="http://schemas.openxmlformats.org/officeDocument/2006/relationships/hyperlink" Target="consultantplus://offline/ref=34531AFE0D713E5109F4FBFCAE403B8F39FBB3DDE083AFFD46C133C2B88109AE993A99621C3EFD42E29FDA60DA644827395EF4DF7DA139C435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37F2-46DF-4AF7-A865-017F53D9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Владимировна</dc:creator>
  <cp:lastModifiedBy>Чернова Ирина Владимировна</cp:lastModifiedBy>
  <cp:revision>3</cp:revision>
  <dcterms:created xsi:type="dcterms:W3CDTF">2020-07-20T05:41:00Z</dcterms:created>
  <dcterms:modified xsi:type="dcterms:W3CDTF">2020-07-20T06:13:00Z</dcterms:modified>
</cp:coreProperties>
</file>